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18" w:rsidRDefault="00EA016F">
      <w:pPr>
        <w:rPr>
          <w:b/>
          <w:i/>
          <w:sz w:val="24"/>
          <w:szCs w:val="24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-139065</wp:posOffset>
            </wp:positionV>
            <wp:extent cx="942975" cy="9429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 этаж_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518">
        <w:rPr>
          <w:b/>
          <w:i/>
          <w:sz w:val="17"/>
          <w:szCs w:val="17"/>
        </w:rPr>
        <w:t xml:space="preserve">                                    </w:t>
      </w:r>
      <w:r w:rsidRPr="00EA016F">
        <w:rPr>
          <w:b/>
          <w:i/>
          <w:sz w:val="24"/>
          <w:szCs w:val="24"/>
        </w:rPr>
        <w:t xml:space="preserve"> </w:t>
      </w:r>
      <w:r w:rsidR="00E270EB" w:rsidRPr="00EA016F">
        <w:rPr>
          <w:b/>
          <w:i/>
          <w:sz w:val="24"/>
          <w:szCs w:val="24"/>
        </w:rPr>
        <w:t>Агентский договор (</w:t>
      </w:r>
      <w:r w:rsidR="00BC2518">
        <w:rPr>
          <w:b/>
          <w:i/>
          <w:sz w:val="24"/>
          <w:szCs w:val="24"/>
        </w:rPr>
        <w:t xml:space="preserve">для физических лиц) №__________ </w:t>
      </w:r>
    </w:p>
    <w:p w:rsidR="00BC2518" w:rsidRDefault="00BC251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BC2518" w:rsidRPr="00BC2518" w:rsidRDefault="00BC2518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г.</w:t>
      </w:r>
      <w:r w:rsidR="00E270EB" w:rsidRPr="00EA016F">
        <w:rPr>
          <w:sz w:val="24"/>
          <w:szCs w:val="24"/>
        </w:rPr>
        <w:t xml:space="preserve"> </w:t>
      </w:r>
      <w:r w:rsidR="00E270EB" w:rsidRPr="00EA016F">
        <w:rPr>
          <w:sz w:val="24"/>
          <w:szCs w:val="24"/>
          <w:u w:val="single"/>
        </w:rPr>
        <w:t xml:space="preserve">Чайковский </w:t>
      </w:r>
      <w:r w:rsidR="00E270EB" w:rsidRPr="00EA016F">
        <w:rPr>
          <w:sz w:val="24"/>
          <w:szCs w:val="24"/>
        </w:rPr>
        <w:t xml:space="preserve"> </w:t>
      </w:r>
      <w:r w:rsidR="00EA016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 xml:space="preserve"> </w:t>
      </w:r>
      <w:r w:rsidR="0081243E">
        <w:rPr>
          <w:sz w:val="24"/>
          <w:szCs w:val="24"/>
        </w:rPr>
        <w:t xml:space="preserve">  </w:t>
      </w:r>
      <w:r w:rsidR="00EA016F">
        <w:rPr>
          <w:sz w:val="24"/>
          <w:szCs w:val="24"/>
        </w:rPr>
        <w:t>«</w:t>
      </w:r>
      <w:proofErr w:type="gramEnd"/>
      <w:r w:rsidR="00EA016F">
        <w:rPr>
          <w:sz w:val="24"/>
          <w:szCs w:val="24"/>
        </w:rPr>
        <w:t xml:space="preserve">____» _____________ </w:t>
      </w:r>
      <w:r w:rsidR="00EA016F" w:rsidRPr="00EA016F">
        <w:rPr>
          <w:sz w:val="24"/>
          <w:szCs w:val="24"/>
        </w:rPr>
        <w:t>2019 г.</w:t>
      </w:r>
      <w:r w:rsidR="00E270EB" w:rsidRPr="00EA016F">
        <w:rPr>
          <w:sz w:val="24"/>
          <w:szCs w:val="24"/>
        </w:rPr>
        <w:t xml:space="preserve"> </w:t>
      </w:r>
    </w:p>
    <w:p w:rsidR="00BC2518" w:rsidRDefault="00BC2518">
      <w:pPr>
        <w:rPr>
          <w:sz w:val="24"/>
          <w:szCs w:val="24"/>
        </w:rPr>
      </w:pPr>
    </w:p>
    <w:p w:rsidR="00BC2518" w:rsidRDefault="00BC2518">
      <w:pPr>
        <w:rPr>
          <w:sz w:val="24"/>
          <w:szCs w:val="24"/>
        </w:rPr>
      </w:pPr>
    </w:p>
    <w:p w:rsidR="006258C0" w:rsidRPr="00BC2518" w:rsidRDefault="00E270EB">
      <w:pPr>
        <w:rPr>
          <w:b/>
          <w:i/>
          <w:sz w:val="17"/>
          <w:szCs w:val="17"/>
        </w:rPr>
      </w:pPr>
      <w:r w:rsidRPr="00EA016F">
        <w:rPr>
          <w:sz w:val="24"/>
          <w:szCs w:val="24"/>
        </w:rPr>
        <w:t xml:space="preserve">                                                                                              </w:t>
      </w:r>
      <w:r w:rsidR="00EA016F">
        <w:rPr>
          <w:sz w:val="24"/>
          <w:szCs w:val="24"/>
        </w:rPr>
        <w:t xml:space="preserve">                          </w:t>
      </w:r>
    </w:p>
    <w:p w:rsidR="006258C0" w:rsidRPr="00996E79" w:rsidRDefault="00BC2518" w:rsidP="00BC2518">
      <w:pPr>
        <w:ind w:right="227"/>
        <w:jc w:val="both"/>
      </w:pPr>
      <w:r>
        <w:t>_______________</w:t>
      </w:r>
      <w:r w:rsidR="00E270EB" w:rsidRPr="000F05DF">
        <w:t>____________________________________________________</w:t>
      </w:r>
      <w:r w:rsidR="00EE43C9">
        <w:t>______________________________</w:t>
      </w:r>
      <w:r>
        <w:t>___</w:t>
      </w:r>
      <w:r w:rsidR="00E270EB" w:rsidRPr="000F05DF">
        <w:t>_, именуемый/-</w:t>
      </w:r>
      <w:proofErr w:type="spellStart"/>
      <w:r w:rsidR="00E270EB" w:rsidRPr="000F05DF">
        <w:t>ая</w:t>
      </w:r>
      <w:proofErr w:type="spellEnd"/>
      <w:r w:rsidR="00E270EB" w:rsidRPr="000F05DF">
        <w:t xml:space="preserve"> в дальнейшем </w:t>
      </w:r>
      <w:r w:rsidR="00E270EB" w:rsidRPr="000F05DF">
        <w:rPr>
          <w:b/>
          <w:bCs/>
        </w:rPr>
        <w:t>«Принципал»</w:t>
      </w:r>
      <w:r w:rsidR="00E270EB" w:rsidRPr="000F05DF">
        <w:t>, с одной стороны, и</w:t>
      </w:r>
      <w:r>
        <w:t xml:space="preserve"> </w:t>
      </w:r>
      <w:r w:rsidR="00EE43C9">
        <w:rPr>
          <w:b/>
          <w:bCs/>
        </w:rPr>
        <w:t>Агентство недвижимости «</w:t>
      </w:r>
      <w:r w:rsidR="00EA016F" w:rsidRPr="00996E79">
        <w:rPr>
          <w:b/>
          <w:bCs/>
        </w:rPr>
        <w:t>5 ЭТАЖ»</w:t>
      </w:r>
      <w:r w:rsidR="00553815" w:rsidRPr="00996E79">
        <w:rPr>
          <w:bCs/>
        </w:rPr>
        <w:t>, ИП Шилова Анна Павловна</w:t>
      </w:r>
      <w:r w:rsidR="00E270EB" w:rsidRPr="00996E79">
        <w:rPr>
          <w:bCs/>
        </w:rPr>
        <w:t xml:space="preserve">, </w:t>
      </w:r>
      <w:r w:rsidR="006460C6" w:rsidRPr="00996E79">
        <w:rPr>
          <w:bCs/>
        </w:rPr>
        <w:t>действующего на основании ОГРН 31</w:t>
      </w:r>
      <w:r w:rsidR="00AA4C67" w:rsidRPr="00996E79">
        <w:rPr>
          <w:bCs/>
        </w:rPr>
        <w:t>9595800042936 ИНН 862000086724</w:t>
      </w:r>
      <w:r w:rsidR="00E270EB" w:rsidRPr="00996E79">
        <w:t xml:space="preserve">, именуемый в дальнейшем </w:t>
      </w:r>
      <w:r w:rsidR="00E270EB" w:rsidRPr="00996E79">
        <w:rPr>
          <w:b/>
          <w:bCs/>
        </w:rPr>
        <w:t>«Агент»</w:t>
      </w:r>
      <w:r w:rsidR="00E270EB" w:rsidRPr="00996E79">
        <w:t xml:space="preserve">, с другой стороны, при совместном упоминании Агента и Принципала именуемые </w:t>
      </w:r>
      <w:r w:rsidR="00E270EB" w:rsidRPr="00996E79">
        <w:rPr>
          <w:b/>
          <w:bCs/>
        </w:rPr>
        <w:t>«Стороны»</w:t>
      </w:r>
      <w:r w:rsidR="00E270EB" w:rsidRPr="00996E79">
        <w:t>, заключили настоящий договор о следующем.</w:t>
      </w:r>
    </w:p>
    <w:p w:rsidR="006258C0" w:rsidRPr="00996E79" w:rsidRDefault="00E270EB">
      <w:pPr>
        <w:jc w:val="center"/>
        <w:rPr>
          <w:b/>
          <w:bCs/>
        </w:rPr>
      </w:pPr>
      <w:r w:rsidRPr="00996E79">
        <w:rPr>
          <w:b/>
          <w:bCs/>
          <w:u w:val="single"/>
        </w:rPr>
        <w:t>1. ПРЕДМЕТ ДОГОВОРА</w:t>
      </w:r>
    </w:p>
    <w:p w:rsidR="006258C0" w:rsidRPr="00996E79" w:rsidRDefault="00E270EB">
      <w:pPr>
        <w:ind w:firstLine="567"/>
        <w:jc w:val="both"/>
      </w:pPr>
      <w:r w:rsidRPr="00996E79">
        <w:rPr>
          <w:bCs/>
        </w:rPr>
        <w:t>1.1.</w:t>
      </w:r>
      <w:r w:rsidRPr="00996E79">
        <w:t xml:space="preserve"> По настоящему договору Принципал поручает Агенту действовать от имени и за счет Принципала с целью (заполнить нужное):</w:t>
      </w:r>
    </w:p>
    <w:p w:rsidR="00EA016F" w:rsidRPr="00996E79" w:rsidRDefault="00EA016F">
      <w:pPr>
        <w:ind w:firstLine="567"/>
        <w:jc w:val="both"/>
      </w:pPr>
      <w:r w:rsidRPr="00996E79">
        <w:t>- покупки объекта</w:t>
      </w:r>
      <w:r w:rsidR="00E919FE" w:rsidRPr="00996E79">
        <w:t xml:space="preserve"> (указать</w:t>
      </w:r>
      <w:r w:rsidRPr="00996E79">
        <w:t xml:space="preserve"> тип недвижимости)</w:t>
      </w:r>
      <w:r w:rsidR="00E919FE" w:rsidRPr="00996E79">
        <w:t xml:space="preserve"> _________________________________</w:t>
      </w:r>
      <w:r w:rsidR="00BC2518">
        <w:t>_________________________</w:t>
      </w:r>
    </w:p>
    <w:p w:rsidR="00E919FE" w:rsidRPr="00996E79" w:rsidRDefault="00E919FE">
      <w:pPr>
        <w:ind w:firstLine="567"/>
        <w:jc w:val="both"/>
      </w:pPr>
      <w:r w:rsidRPr="00996E79">
        <w:t>- продажи объекта (указать адрес) _____________</w:t>
      </w:r>
      <w:r w:rsidR="00BC2518">
        <w:t>________________________________________________________</w:t>
      </w:r>
    </w:p>
    <w:p w:rsidR="006258C0" w:rsidRPr="00996E79" w:rsidRDefault="00BC2518" w:rsidP="00BC2518">
      <w:pPr>
        <w:jc w:val="both"/>
      </w:pPr>
      <w:r>
        <w:t xml:space="preserve">           </w:t>
      </w:r>
      <w:r w:rsidR="00E270EB" w:rsidRPr="00996E79">
        <w:rPr>
          <w:bCs/>
        </w:rPr>
        <w:t xml:space="preserve">1.2. </w:t>
      </w:r>
      <w:r w:rsidR="00E270EB" w:rsidRPr="00996E79">
        <w:t>Принципал обязуется выплатить вознаграждение Агенту в размере и на условиях, указанных в разделе 3 настоящего договора.</w:t>
      </w:r>
    </w:p>
    <w:p w:rsidR="006258C0" w:rsidRPr="00996E79" w:rsidRDefault="00E270EB">
      <w:pPr>
        <w:jc w:val="center"/>
        <w:rPr>
          <w:b/>
          <w:bCs/>
        </w:rPr>
      </w:pPr>
      <w:r w:rsidRPr="00996E79">
        <w:rPr>
          <w:b/>
          <w:bCs/>
          <w:u w:val="single"/>
        </w:rPr>
        <w:t>2. ОБЯЗАННОСТИ АГЕНТА</w:t>
      </w:r>
    </w:p>
    <w:p w:rsidR="006258C0" w:rsidRPr="00996E79" w:rsidRDefault="00E270EB">
      <w:pPr>
        <w:ind w:firstLine="567"/>
        <w:jc w:val="both"/>
      </w:pPr>
      <w:r w:rsidRPr="00996E79">
        <w:rPr>
          <w:bCs/>
        </w:rPr>
        <w:t xml:space="preserve">2.1. </w:t>
      </w:r>
      <w:r w:rsidRPr="00996E79">
        <w:t>Осуществить поиск объекта недвижимости/поиск лица, готового приобрести объект недвижимости для Принципала или указанного Принципалом лица/лиц.</w:t>
      </w:r>
    </w:p>
    <w:p w:rsidR="006258C0" w:rsidRPr="00996E79" w:rsidRDefault="00E270EB">
      <w:pPr>
        <w:ind w:firstLine="567"/>
        <w:jc w:val="both"/>
      </w:pPr>
      <w:r w:rsidRPr="00996E79">
        <w:rPr>
          <w:bCs/>
        </w:rPr>
        <w:t>2.2.</w:t>
      </w:r>
      <w:r w:rsidRPr="00996E79">
        <w:t xml:space="preserve"> Организовывать показы объекта/-</w:t>
      </w:r>
      <w:proofErr w:type="spellStart"/>
      <w:r w:rsidRPr="00996E79">
        <w:t>ов</w:t>
      </w:r>
      <w:proofErr w:type="spellEnd"/>
      <w:r w:rsidRPr="00996E79">
        <w:t xml:space="preserve"> недвижимости;</w:t>
      </w:r>
    </w:p>
    <w:p w:rsidR="006258C0" w:rsidRPr="00996E79" w:rsidRDefault="00E270EB">
      <w:pPr>
        <w:ind w:firstLine="567"/>
        <w:jc w:val="both"/>
      </w:pPr>
      <w:r w:rsidRPr="00996E79">
        <w:rPr>
          <w:bCs/>
        </w:rPr>
        <w:t>2.3.</w:t>
      </w:r>
      <w:r w:rsidRPr="00996E79">
        <w:t xml:space="preserve"> Осуществлять переговоры от имени Принципала по предстоящей сделке;</w:t>
      </w:r>
    </w:p>
    <w:p w:rsidR="006258C0" w:rsidRPr="00996E79" w:rsidRDefault="00E270EB">
      <w:pPr>
        <w:ind w:firstLine="567"/>
        <w:jc w:val="both"/>
      </w:pPr>
      <w:r w:rsidRPr="00996E79">
        <w:rPr>
          <w:bCs/>
        </w:rPr>
        <w:t>2.4</w:t>
      </w:r>
      <w:r w:rsidRPr="00996E79">
        <w:t>. Устно проконсультировать Принципала по комплекту документов необходимых для регистрации права по предстоящей сделке;</w:t>
      </w:r>
    </w:p>
    <w:p w:rsidR="006258C0" w:rsidRPr="00996E79" w:rsidRDefault="00E270EB">
      <w:pPr>
        <w:ind w:firstLine="567"/>
        <w:jc w:val="both"/>
      </w:pPr>
      <w:r w:rsidRPr="00996E79">
        <w:rPr>
          <w:bCs/>
        </w:rPr>
        <w:t>2.5.</w:t>
      </w:r>
      <w:r w:rsidRPr="00996E79">
        <w:t xml:space="preserve"> По требованию Принципала на безвозмездной основе подготовить предварительный и/или основной договор по предстоящей сделке;</w:t>
      </w:r>
    </w:p>
    <w:p w:rsidR="006258C0" w:rsidRPr="00996E79" w:rsidRDefault="00E270EB">
      <w:pPr>
        <w:ind w:firstLine="700"/>
        <w:jc w:val="center"/>
        <w:rPr>
          <w:b/>
          <w:bCs/>
        </w:rPr>
      </w:pPr>
      <w:r w:rsidRPr="00996E79">
        <w:rPr>
          <w:b/>
          <w:bCs/>
          <w:u w:val="single"/>
        </w:rPr>
        <w:t>3. АГЕНТСКОЕ ВОЗНАГРАЖДЕНИЕ</w:t>
      </w:r>
    </w:p>
    <w:p w:rsidR="006258C0" w:rsidRPr="00996E79" w:rsidRDefault="00E270EB">
      <w:pPr>
        <w:ind w:firstLine="567"/>
        <w:jc w:val="both"/>
      </w:pPr>
      <w:r w:rsidRPr="00996E79">
        <w:rPr>
          <w:bCs/>
        </w:rPr>
        <w:t>3.1.</w:t>
      </w:r>
      <w:r w:rsidRPr="00996E79">
        <w:t xml:space="preserve"> Вознаграждение Агента выплачивается Принципалом по факту выполнения Агентом поручения Принципала. Фактом выполнения Агентом Поручения является подписание Принципалом Основного договора по приобретению/отчуждению объекта недвижимости, при этом вознаграждение Агенту выплачивается не позднее даты подачи документов в уполномоченный государственный орган на регистрацию права собственности.</w:t>
      </w:r>
    </w:p>
    <w:p w:rsidR="006258C0" w:rsidRPr="00996E79" w:rsidRDefault="00E270EB">
      <w:pPr>
        <w:tabs>
          <w:tab w:val="left" w:pos="900"/>
        </w:tabs>
        <w:ind w:firstLine="567"/>
        <w:jc w:val="both"/>
      </w:pPr>
      <w:r w:rsidRPr="00996E79">
        <w:rPr>
          <w:bCs/>
        </w:rPr>
        <w:t xml:space="preserve">3.2. </w:t>
      </w:r>
      <w:r w:rsidRPr="00996E79">
        <w:t xml:space="preserve">Стороны договорились, что агентское вознаграждение выплачивается за перечень действий Агента, определенных настоящим договором, и в агентское вознаграждение не включаются сопутствующие расходы, в </w:t>
      </w:r>
      <w:proofErr w:type="spellStart"/>
      <w:r w:rsidRPr="00996E79">
        <w:t>т.ч</w:t>
      </w:r>
      <w:proofErr w:type="spellEnd"/>
      <w:r w:rsidRPr="00996E79">
        <w:t>. расходы на услуги нотариуса, услуги кадастрового инженера, расходы на оплату госпошлин, получение справок и т.д., данные расходы Принципал оплачивает самостоятельно.</w:t>
      </w:r>
    </w:p>
    <w:p w:rsidR="006258C0" w:rsidRPr="00996E79" w:rsidRDefault="00E270EB">
      <w:pPr>
        <w:ind w:firstLine="567"/>
        <w:jc w:val="both"/>
      </w:pPr>
      <w:r w:rsidRPr="00996E79">
        <w:t>3.3.  Вознаграждение Агента НДС не облагается.</w:t>
      </w:r>
    </w:p>
    <w:p w:rsidR="006258C0" w:rsidRPr="00996E79" w:rsidRDefault="00E270EB">
      <w:pPr>
        <w:ind w:firstLine="567"/>
        <w:jc w:val="both"/>
      </w:pPr>
      <w:r w:rsidRPr="00996E79">
        <w:rPr>
          <w:bCs/>
        </w:rPr>
        <w:t xml:space="preserve">3.4. </w:t>
      </w:r>
      <w:r w:rsidRPr="00996E79">
        <w:t xml:space="preserve">Агентское вознаграждение рассчитывается в зависимости от нижеуказанных характеристик объекта недвижимости: </w:t>
      </w:r>
    </w:p>
    <w:tbl>
      <w:tblPr>
        <w:tblW w:w="10491" w:type="dxa"/>
        <w:tblInd w:w="-13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0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0"/>
        <w:gridCol w:w="4945"/>
        <w:gridCol w:w="5056"/>
      </w:tblGrid>
      <w:tr w:rsidR="000D2022" w:rsidRPr="000F05DF" w:rsidTr="00553815"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>
            <w:pPr>
              <w:ind w:left="100"/>
              <w:jc w:val="center"/>
              <w:rPr>
                <w:b/>
                <w:bCs/>
              </w:rPr>
            </w:pPr>
            <w:r w:rsidRPr="000F05DF">
              <w:rPr>
                <w:b/>
                <w:bCs/>
              </w:rPr>
              <w:t>№</w:t>
            </w:r>
          </w:p>
        </w:tc>
        <w:tc>
          <w:tcPr>
            <w:tcW w:w="4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>
            <w:pPr>
              <w:ind w:left="100"/>
              <w:jc w:val="center"/>
              <w:rPr>
                <w:b/>
                <w:bCs/>
              </w:rPr>
            </w:pPr>
            <w:r w:rsidRPr="000F05DF">
              <w:rPr>
                <w:b/>
                <w:bCs/>
              </w:rPr>
              <w:t>Характеристики объекта недвижимости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>
            <w:pPr>
              <w:ind w:left="100"/>
              <w:jc w:val="center"/>
              <w:rPr>
                <w:b/>
                <w:bCs/>
              </w:rPr>
            </w:pPr>
            <w:r w:rsidRPr="000F05DF">
              <w:rPr>
                <w:b/>
                <w:bCs/>
              </w:rPr>
              <w:t>Размер агентского вознаграждения</w:t>
            </w:r>
          </w:p>
        </w:tc>
      </w:tr>
      <w:tr w:rsidR="006258C0" w:rsidRPr="000F05DF" w:rsidTr="00553815"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58C0" w:rsidRPr="000F05DF" w:rsidRDefault="006258C0">
            <w:pPr>
              <w:ind w:left="100"/>
              <w:jc w:val="center"/>
              <w:rPr>
                <w:b/>
                <w:bCs/>
              </w:rPr>
            </w:pPr>
          </w:p>
        </w:tc>
        <w:tc>
          <w:tcPr>
            <w:tcW w:w="4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58C0" w:rsidRPr="000F05DF" w:rsidRDefault="000D2022">
            <w:pPr>
              <w:ind w:left="100"/>
              <w:jc w:val="center"/>
              <w:rPr>
                <w:b/>
                <w:bCs/>
              </w:rPr>
            </w:pPr>
            <w:r w:rsidRPr="000F05DF">
              <w:rPr>
                <w:b/>
                <w:bCs/>
              </w:rPr>
              <w:t>Покупка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58C0" w:rsidRPr="000F05DF" w:rsidRDefault="006258C0">
            <w:pPr>
              <w:ind w:left="100"/>
              <w:jc w:val="center"/>
              <w:rPr>
                <w:b/>
                <w:bCs/>
              </w:rPr>
            </w:pPr>
          </w:p>
        </w:tc>
      </w:tr>
      <w:tr w:rsidR="006258C0" w:rsidRPr="000F05DF" w:rsidTr="00553815">
        <w:trPr>
          <w:trHeight w:val="861"/>
        </w:trPr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58C0" w:rsidRPr="000F05DF" w:rsidRDefault="00E919FE">
            <w:pPr>
              <w:ind w:left="100"/>
              <w:jc w:val="both"/>
            </w:pPr>
            <w:r w:rsidRPr="000F05DF">
              <w:t>1.</w:t>
            </w:r>
          </w:p>
        </w:tc>
        <w:tc>
          <w:tcPr>
            <w:tcW w:w="4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19FE" w:rsidRPr="000F05DF" w:rsidRDefault="00E919FE" w:rsidP="00E919FE">
            <w:pPr>
              <w:ind w:left="100"/>
              <w:jc w:val="both"/>
            </w:pPr>
            <w:r w:rsidRPr="000F05DF">
              <w:t>-   Жилое помещение на вторичном рынке;</w:t>
            </w:r>
          </w:p>
          <w:p w:rsidR="00E919FE" w:rsidRPr="000F05DF" w:rsidRDefault="00E919FE" w:rsidP="00E919FE">
            <w:pPr>
              <w:ind w:left="100"/>
              <w:jc w:val="both"/>
            </w:pPr>
            <w:r w:rsidRPr="000F05DF">
              <w:t>- Квартиры в новостройках от дольщиков (приобретение доли);</w:t>
            </w:r>
          </w:p>
          <w:p w:rsidR="006258C0" w:rsidRPr="000F05DF" w:rsidRDefault="00E919FE" w:rsidP="00E919FE">
            <w:pPr>
              <w:ind w:left="100"/>
              <w:jc w:val="both"/>
            </w:pPr>
            <w:r w:rsidRPr="000F05DF">
              <w:t>- Объекты коммерческой недвижимости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58C0" w:rsidRPr="000F05DF" w:rsidRDefault="000D2022">
            <w:pPr>
              <w:ind w:left="100"/>
              <w:jc w:val="both"/>
            </w:pPr>
            <w:r w:rsidRPr="000F05DF">
              <w:t>- 10</w:t>
            </w:r>
            <w:r w:rsidR="00E919FE" w:rsidRPr="000F05DF">
              <w:t xml:space="preserve"> 000 рублей плюс 1 % от стоимости объекта недвижимости.</w:t>
            </w:r>
          </w:p>
        </w:tc>
      </w:tr>
      <w:tr w:rsidR="006258C0" w:rsidRPr="000F05DF" w:rsidTr="00553815">
        <w:trPr>
          <w:trHeight w:val="915"/>
        </w:trPr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58C0" w:rsidRPr="000F05DF" w:rsidRDefault="00E270EB">
            <w:pPr>
              <w:ind w:left="100"/>
              <w:jc w:val="both"/>
            </w:pPr>
            <w:r w:rsidRPr="000F05DF">
              <w:t>2.</w:t>
            </w:r>
          </w:p>
        </w:tc>
        <w:tc>
          <w:tcPr>
            <w:tcW w:w="4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 w:rsidP="000D2022">
            <w:pPr>
              <w:ind w:left="100"/>
              <w:jc w:val="both"/>
            </w:pPr>
            <w:r w:rsidRPr="000F05DF">
              <w:t>- Объект загородной недвижимости: земельный участок, дом, дача в г. _______________________и за его пределами;</w:t>
            </w:r>
          </w:p>
          <w:p w:rsidR="000D2022" w:rsidRPr="000F05DF" w:rsidRDefault="000D2022" w:rsidP="000D2022">
            <w:pPr>
              <w:ind w:left="100"/>
              <w:jc w:val="both"/>
            </w:pPr>
            <w:r w:rsidRPr="000F05DF">
              <w:t>- Квартира, расположенная за пределами административных границ г. __________________________;</w:t>
            </w:r>
          </w:p>
          <w:p w:rsidR="006258C0" w:rsidRPr="000F05DF" w:rsidRDefault="000D2022" w:rsidP="000D2022">
            <w:pPr>
              <w:ind w:left="100"/>
              <w:jc w:val="both"/>
            </w:pPr>
            <w:r w:rsidRPr="000F05DF">
              <w:t>- Приобретение прав аренды на земельный участок.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F05DF" w:rsidP="000D2022">
            <w:pPr>
              <w:suppressAutoHyphens w:val="0"/>
              <w:contextualSpacing/>
              <w:jc w:val="both"/>
            </w:pPr>
            <w:r w:rsidRPr="000F05DF">
              <w:t>- 15</w:t>
            </w:r>
            <w:r w:rsidR="000D2022" w:rsidRPr="000F05DF">
              <w:t> 000 рублей при совершении Заказчиком сделки на сумму до 500 000 рублей</w:t>
            </w:r>
          </w:p>
          <w:p w:rsidR="000D2022" w:rsidRPr="000F05DF" w:rsidRDefault="000F05DF" w:rsidP="000D2022">
            <w:pPr>
              <w:suppressAutoHyphens w:val="0"/>
              <w:contextualSpacing/>
              <w:jc w:val="both"/>
            </w:pPr>
            <w:r w:rsidRPr="000F05DF">
              <w:t>- 20</w:t>
            </w:r>
            <w:r w:rsidR="000D2022" w:rsidRPr="000F05DF">
              <w:t xml:space="preserve"> 000 рублей при совершении Заказчиком сделки на сумму от 500 000 рублей до 1 000 000 рублей</w:t>
            </w:r>
          </w:p>
          <w:p w:rsidR="006258C0" w:rsidRPr="000F05DF" w:rsidRDefault="000D2022" w:rsidP="000D2022">
            <w:pPr>
              <w:ind w:left="100"/>
              <w:jc w:val="both"/>
            </w:pPr>
            <w:r w:rsidRPr="000F05DF">
              <w:t>- 10 000 рублей плюс 1 % от стоимости объекта при совершении Заказчиком сделки на сумму от 1 000 000 рублей</w:t>
            </w:r>
          </w:p>
        </w:tc>
      </w:tr>
      <w:tr w:rsidR="000D2022" w:rsidRPr="000F05DF" w:rsidTr="00553815"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 w:rsidP="000D2022">
            <w:pPr>
              <w:ind w:left="100"/>
              <w:jc w:val="both"/>
            </w:pPr>
            <w:r w:rsidRPr="000F05DF">
              <w:t>3.</w:t>
            </w:r>
          </w:p>
        </w:tc>
        <w:tc>
          <w:tcPr>
            <w:tcW w:w="4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 w:rsidP="000D2022">
            <w:pPr>
              <w:ind w:left="100"/>
              <w:jc w:val="both"/>
            </w:pPr>
            <w:r w:rsidRPr="000F05DF">
              <w:t>- Приобретение квартиры/нежилого помещения в новостройках от Застройщиков или участки в коттеджных поселках от лиц, с которыми у Агента заключены договора/соглашения.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 w:rsidP="000D2022">
            <w:pPr>
              <w:suppressAutoHyphens w:val="0"/>
              <w:contextualSpacing/>
              <w:jc w:val="both"/>
            </w:pPr>
            <w:r w:rsidRPr="000F05DF">
              <w:t>. - безвозмездно</w:t>
            </w:r>
          </w:p>
        </w:tc>
      </w:tr>
      <w:tr w:rsidR="000D2022" w:rsidRPr="000F05DF" w:rsidTr="00553815"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 w:rsidP="000D2022">
            <w:pPr>
              <w:ind w:left="100"/>
              <w:jc w:val="both"/>
            </w:pPr>
            <w:r w:rsidRPr="000F05DF">
              <w:t>4.</w:t>
            </w:r>
          </w:p>
        </w:tc>
        <w:tc>
          <w:tcPr>
            <w:tcW w:w="4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 w:rsidP="000D2022">
            <w:pPr>
              <w:ind w:left="100"/>
              <w:jc w:val="both"/>
            </w:pPr>
            <w:r w:rsidRPr="000F05DF">
              <w:t>Мена объектов недвижимости.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 w:rsidP="000D2022">
            <w:pPr>
              <w:pStyle w:val="ac"/>
              <w:numPr>
                <w:ilvl w:val="0"/>
                <w:numId w:val="1"/>
              </w:numPr>
              <w:jc w:val="both"/>
            </w:pPr>
            <w:r w:rsidRPr="000F05DF">
              <w:t>10 000 рублей плюс 1% от стоимости объекта мены, наибольшей стоимости.</w:t>
            </w:r>
          </w:p>
        </w:tc>
      </w:tr>
      <w:tr w:rsidR="000D2022" w:rsidRPr="000F05DF" w:rsidTr="00553815">
        <w:trPr>
          <w:trHeight w:val="1874"/>
        </w:trPr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 w:rsidP="000D2022">
            <w:pPr>
              <w:jc w:val="center"/>
            </w:pPr>
            <w:r w:rsidRPr="000F05DF">
              <w:lastRenderedPageBreak/>
              <w:t>5.</w:t>
            </w:r>
          </w:p>
        </w:tc>
        <w:tc>
          <w:tcPr>
            <w:tcW w:w="4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 w:rsidP="000D2022">
            <w:pPr>
              <w:ind w:firstLine="113"/>
              <w:jc w:val="both"/>
            </w:pPr>
            <w:r w:rsidRPr="000F05DF">
              <w:t>Одобрение кредитной заявки на сумму _________________</w:t>
            </w:r>
            <w:proofErr w:type="gramStart"/>
            <w:r w:rsidRPr="000F05DF">
              <w:t>_(</w:t>
            </w:r>
            <w:proofErr w:type="gramEnd"/>
            <w:r w:rsidRPr="000F05DF">
              <w:t>_____________________) рублей. Фактом выполнения Поручения по одобрению кредитной заявки является положительное решение банка об одобрении кредитной заявки, вознаграждение за одобрение кредитной заявки производится не позднее 7 (семи) календарных дней с момента вынесения положительного решения банком.</w:t>
            </w:r>
          </w:p>
          <w:p w:rsidR="000D2022" w:rsidRPr="000F05DF" w:rsidRDefault="000D2022" w:rsidP="000D2022">
            <w:pPr>
              <w:ind w:left="100"/>
              <w:jc w:val="both"/>
            </w:pP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 w:rsidP="000D2022">
            <w:pPr>
              <w:pStyle w:val="ac"/>
              <w:numPr>
                <w:ilvl w:val="0"/>
                <w:numId w:val="1"/>
              </w:numPr>
              <w:jc w:val="both"/>
            </w:pPr>
            <w:r w:rsidRPr="000F05DF">
              <w:t>10 000 рублей в случае одобрения от 80% и более % от заявленной суммы кредита</w:t>
            </w:r>
          </w:p>
          <w:p w:rsidR="000D2022" w:rsidRPr="000F05DF" w:rsidRDefault="000D2022" w:rsidP="000D2022">
            <w:pPr>
              <w:pStyle w:val="ac"/>
              <w:numPr>
                <w:ilvl w:val="0"/>
                <w:numId w:val="1"/>
              </w:numPr>
              <w:jc w:val="both"/>
            </w:pPr>
            <w:r w:rsidRPr="000F05DF">
              <w:t>8 000 рублей в случае одобрения менее 80% от заявленной суммы кредита, но не менее 50% от заявленной суммы кредита</w:t>
            </w:r>
          </w:p>
          <w:p w:rsidR="000D2022" w:rsidRPr="000F05DF" w:rsidRDefault="000D2022" w:rsidP="000D2022">
            <w:pPr>
              <w:jc w:val="both"/>
            </w:pPr>
          </w:p>
        </w:tc>
      </w:tr>
      <w:tr w:rsidR="000D2022" w:rsidRPr="000F05DF" w:rsidTr="00553815">
        <w:trPr>
          <w:trHeight w:val="193"/>
        </w:trPr>
        <w:tc>
          <w:tcPr>
            <w:tcW w:w="104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 w:rsidP="000D2022">
            <w:pPr>
              <w:ind w:left="200"/>
              <w:jc w:val="center"/>
              <w:rPr>
                <w:b/>
                <w:bCs/>
              </w:rPr>
            </w:pPr>
            <w:r w:rsidRPr="000F05DF">
              <w:rPr>
                <w:b/>
                <w:bCs/>
              </w:rPr>
              <w:t>Продажа</w:t>
            </w:r>
          </w:p>
        </w:tc>
      </w:tr>
      <w:tr w:rsidR="000D2022" w:rsidRPr="000F05DF" w:rsidTr="00553815">
        <w:trPr>
          <w:trHeight w:val="426"/>
        </w:trPr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F05DF" w:rsidP="000D2022">
            <w:pPr>
              <w:jc w:val="center"/>
            </w:pPr>
            <w:r w:rsidRPr="000F05DF">
              <w:t>6.</w:t>
            </w:r>
          </w:p>
        </w:tc>
        <w:tc>
          <w:tcPr>
            <w:tcW w:w="4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 w:rsidP="000D2022">
            <w:pPr>
              <w:ind w:left="200"/>
              <w:jc w:val="both"/>
            </w:pPr>
            <w:r w:rsidRPr="000F05DF">
              <w:t>- Жилое помещение на вторичном рынке;</w:t>
            </w:r>
          </w:p>
          <w:p w:rsidR="000D2022" w:rsidRPr="000F05DF" w:rsidRDefault="000D2022" w:rsidP="000D2022">
            <w:pPr>
              <w:ind w:left="200"/>
              <w:jc w:val="both"/>
            </w:pPr>
            <w:r w:rsidRPr="000F05DF">
              <w:t>- Квартиры в новостройках от дольщиков (переуступка доли);</w:t>
            </w:r>
          </w:p>
          <w:p w:rsidR="000D2022" w:rsidRPr="000F05DF" w:rsidRDefault="000D2022" w:rsidP="000D2022">
            <w:pPr>
              <w:ind w:left="200"/>
              <w:jc w:val="both"/>
            </w:pPr>
            <w:r w:rsidRPr="000F05DF">
              <w:t>- Объект коммерческой недвижимости.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F05DF" w:rsidP="000D2022">
            <w:pPr>
              <w:ind w:left="200"/>
              <w:jc w:val="both"/>
            </w:pPr>
            <w:r w:rsidRPr="000F05DF">
              <w:t>- 10</w:t>
            </w:r>
            <w:r w:rsidR="000D2022" w:rsidRPr="000F05DF">
              <w:t xml:space="preserve"> 000 рублей плюс 1 % от стоимости объекта недвижимости.</w:t>
            </w:r>
          </w:p>
        </w:tc>
      </w:tr>
      <w:tr w:rsidR="000D2022" w:rsidRPr="000F05DF" w:rsidTr="00553815">
        <w:trPr>
          <w:trHeight w:val="585"/>
        </w:trPr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F05DF" w:rsidP="000D2022">
            <w:pPr>
              <w:jc w:val="center"/>
            </w:pPr>
            <w:r w:rsidRPr="000F05DF">
              <w:t>7</w:t>
            </w:r>
            <w:r w:rsidR="000D2022" w:rsidRPr="000F05DF">
              <w:t>.</w:t>
            </w:r>
          </w:p>
        </w:tc>
        <w:tc>
          <w:tcPr>
            <w:tcW w:w="4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D2022" w:rsidP="000D2022">
            <w:pPr>
              <w:ind w:left="200"/>
              <w:jc w:val="both"/>
            </w:pPr>
            <w:r w:rsidRPr="000F05DF">
              <w:t xml:space="preserve">- Объект загородной недвижимости: земельный участок, дом, дача в г. </w:t>
            </w:r>
            <w:r w:rsidR="00EE43C9">
              <w:rPr>
                <w:u w:val="single"/>
              </w:rPr>
              <w:t>Чайковский</w:t>
            </w:r>
            <w:r w:rsidR="00EE43C9">
              <w:t xml:space="preserve"> и</w:t>
            </w:r>
            <w:r w:rsidRPr="000F05DF">
              <w:t xml:space="preserve"> за его пределами;</w:t>
            </w:r>
          </w:p>
          <w:p w:rsidR="000D2022" w:rsidRPr="000F05DF" w:rsidRDefault="000D2022" w:rsidP="000D2022">
            <w:pPr>
              <w:ind w:left="200"/>
              <w:jc w:val="both"/>
            </w:pPr>
            <w:r w:rsidRPr="000F05DF">
              <w:t xml:space="preserve">- Квартира, расположенная за пределами административных границ города </w:t>
            </w:r>
            <w:r w:rsidR="00EE43C9">
              <w:rPr>
                <w:u w:val="single"/>
              </w:rPr>
              <w:t>Чайковский</w:t>
            </w:r>
            <w:r w:rsidRPr="000F05DF">
              <w:t>;</w:t>
            </w:r>
          </w:p>
          <w:p w:rsidR="000D2022" w:rsidRPr="000F05DF" w:rsidRDefault="000D2022" w:rsidP="000D2022">
            <w:pPr>
              <w:ind w:left="200"/>
              <w:jc w:val="both"/>
            </w:pPr>
            <w:r w:rsidRPr="000F05DF">
              <w:t>- Передача прав аренды земельного участка.</w:t>
            </w:r>
          </w:p>
        </w:tc>
        <w:tc>
          <w:tcPr>
            <w:tcW w:w="5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2022" w:rsidRPr="000F05DF" w:rsidRDefault="000F05DF" w:rsidP="000D2022">
            <w:pPr>
              <w:suppressAutoHyphens w:val="0"/>
              <w:contextualSpacing/>
              <w:jc w:val="both"/>
            </w:pPr>
            <w:r w:rsidRPr="000F05DF">
              <w:t>- 15</w:t>
            </w:r>
            <w:r w:rsidR="000D2022" w:rsidRPr="000F05DF">
              <w:t> 000 рублей при совершении Заказчиком сделки на сумму до 500 000 рублей</w:t>
            </w:r>
          </w:p>
          <w:p w:rsidR="000D2022" w:rsidRPr="000F05DF" w:rsidRDefault="000F05DF" w:rsidP="000D2022">
            <w:pPr>
              <w:suppressAutoHyphens w:val="0"/>
              <w:contextualSpacing/>
              <w:jc w:val="both"/>
            </w:pPr>
            <w:r w:rsidRPr="000F05DF">
              <w:t>- 20</w:t>
            </w:r>
            <w:r w:rsidR="000D2022" w:rsidRPr="000F05DF">
              <w:t xml:space="preserve"> 000 рублей при совершении Заказчиком сделки на сумму от 500 000 рублей до 1 000 000 рублей</w:t>
            </w:r>
          </w:p>
          <w:p w:rsidR="000D2022" w:rsidRPr="000F05DF" w:rsidRDefault="000F05DF" w:rsidP="000D2022">
            <w:pPr>
              <w:suppressAutoHyphens w:val="0"/>
              <w:contextualSpacing/>
              <w:jc w:val="both"/>
            </w:pPr>
            <w:r w:rsidRPr="000F05DF">
              <w:t>- 10</w:t>
            </w:r>
            <w:r w:rsidR="000D2022" w:rsidRPr="000F05DF">
              <w:t> 000 рублей плюс 1 % от стоимости объекта при совершении Заказчиком сделки на сумму от 1 000 000 рублей.</w:t>
            </w:r>
          </w:p>
        </w:tc>
      </w:tr>
    </w:tbl>
    <w:p w:rsidR="006258C0" w:rsidRPr="00553815" w:rsidRDefault="00E270EB">
      <w:pPr>
        <w:ind w:firstLine="700"/>
        <w:jc w:val="center"/>
        <w:rPr>
          <w:b/>
          <w:bCs/>
        </w:rPr>
      </w:pPr>
      <w:r w:rsidRPr="00553815">
        <w:rPr>
          <w:b/>
          <w:bCs/>
          <w:u w:val="single"/>
        </w:rPr>
        <w:t>4. ОСОБЫЕ УСЛОВИЯ</w:t>
      </w:r>
      <w:r w:rsidRPr="00553815">
        <w:rPr>
          <w:b/>
          <w:bCs/>
        </w:rPr>
        <w:t xml:space="preserve"> </w:t>
      </w:r>
    </w:p>
    <w:p w:rsidR="006258C0" w:rsidRPr="00996E79" w:rsidRDefault="00E270EB">
      <w:pPr>
        <w:ind w:firstLine="567"/>
        <w:jc w:val="both"/>
      </w:pPr>
      <w:r w:rsidRPr="00996E79">
        <w:rPr>
          <w:bCs/>
        </w:rPr>
        <w:t xml:space="preserve">4.1. </w:t>
      </w:r>
      <w:r w:rsidRPr="00996E79">
        <w:t xml:space="preserve">Принципал дает согласие на обработку, в том числе сбор, систематизацию, накопление, хранение, уточнение (обновление, изменение), анализ, использование, распространение (в том числе переработку), обезличивание, передачу третьим лицам, блокирование, уничтожение своих персональных данных, в </w:t>
      </w:r>
      <w:proofErr w:type="spellStart"/>
      <w:r w:rsidRPr="00996E79">
        <w:t>т.ч</w:t>
      </w:r>
      <w:proofErr w:type="spellEnd"/>
      <w:r w:rsidRPr="00996E79">
        <w:t>. указанных в настоящем Договоре, в соответствии с ФЗ №152 «О персональных данных».</w:t>
      </w:r>
    </w:p>
    <w:p w:rsidR="006258C0" w:rsidRPr="00996E79" w:rsidRDefault="00E270EB">
      <w:pPr>
        <w:ind w:firstLine="567"/>
        <w:jc w:val="both"/>
      </w:pPr>
      <w:r w:rsidRPr="00996E79">
        <w:rPr>
          <w:bCs/>
        </w:rPr>
        <w:t>4.2. Принципал ознакомлен и согласен с условиями Положения «О гарантийных</w:t>
      </w:r>
      <w:r w:rsidR="000F05DF" w:rsidRPr="00996E79">
        <w:rPr>
          <w:bCs/>
        </w:rPr>
        <w:t xml:space="preserve"> обязательствах» Агентства недвижимости «5 этаж»</w:t>
      </w:r>
      <w:r w:rsidR="00EE43C9">
        <w:rPr>
          <w:bCs/>
        </w:rPr>
        <w:t xml:space="preserve"> </w:t>
      </w:r>
      <w:r w:rsidR="006460C6" w:rsidRPr="00996E79">
        <w:rPr>
          <w:bCs/>
        </w:rPr>
        <w:t>от 22.04</w:t>
      </w:r>
      <w:r w:rsidRPr="00996E79">
        <w:rPr>
          <w:bCs/>
        </w:rPr>
        <w:t xml:space="preserve">.2019., действующего при приобретении Объекта покупки, в том числе согласен их соблюдать, данное Положение также </w:t>
      </w:r>
      <w:r w:rsidR="006460C6" w:rsidRPr="00996E79">
        <w:rPr>
          <w:bCs/>
        </w:rPr>
        <w:t>размещено на сайте www.5</w:t>
      </w:r>
      <w:r w:rsidR="006460C6" w:rsidRPr="00996E79">
        <w:rPr>
          <w:bCs/>
          <w:lang w:val="en-US"/>
        </w:rPr>
        <w:t>floor</w:t>
      </w:r>
      <w:r w:rsidR="006460C6" w:rsidRPr="00996E79">
        <w:rPr>
          <w:bCs/>
        </w:rPr>
        <w:t>-</w:t>
      </w:r>
      <w:proofErr w:type="spellStart"/>
      <w:r w:rsidR="006460C6" w:rsidRPr="00996E79">
        <w:rPr>
          <w:bCs/>
          <w:lang w:val="en-US"/>
        </w:rPr>
        <w:t>chaik</w:t>
      </w:r>
      <w:proofErr w:type="spellEnd"/>
      <w:r w:rsidR="006460C6" w:rsidRPr="00996E79">
        <w:rPr>
          <w:bCs/>
        </w:rPr>
        <w:t>.</w:t>
      </w:r>
      <w:proofErr w:type="spellStart"/>
      <w:r w:rsidR="006460C6" w:rsidRPr="00996E79">
        <w:rPr>
          <w:bCs/>
        </w:rPr>
        <w:t>ru</w:t>
      </w:r>
      <w:proofErr w:type="spellEnd"/>
    </w:p>
    <w:p w:rsidR="006258C0" w:rsidRPr="00996E79" w:rsidRDefault="00E270EB">
      <w:pPr>
        <w:ind w:firstLine="567"/>
        <w:jc w:val="both"/>
      </w:pPr>
      <w:r w:rsidRPr="00996E79">
        <w:rPr>
          <w:bCs/>
        </w:rPr>
        <w:t xml:space="preserve">4.3. Принципал уведомлен о том, что деятельность Агента застрахована, что гарантирует возмещение ущерба, нанесенного третьими лицами, в результате страхового случая, возникшего в результате непреднамеренной профессиональной ошибки Агента в ходе осуществления профессиональной деятельности </w:t>
      </w:r>
      <w:proofErr w:type="spellStart"/>
      <w:r w:rsidRPr="00996E79">
        <w:rPr>
          <w:bCs/>
        </w:rPr>
        <w:t>риэлтора</w:t>
      </w:r>
      <w:proofErr w:type="spellEnd"/>
      <w:r w:rsidRPr="00996E79">
        <w:rPr>
          <w:bCs/>
        </w:rPr>
        <w:t>, а также компенсацию Агенту судебных и несудебных расходов, связанных с наступлением его ответственности за причинение вреда тре</w:t>
      </w:r>
      <w:r w:rsidR="006460C6" w:rsidRPr="00996E79">
        <w:rPr>
          <w:bCs/>
        </w:rPr>
        <w:t>тьим лицам. Страховая сумма – 10 000 000 (Десять</w:t>
      </w:r>
      <w:r w:rsidRPr="00996E79">
        <w:rPr>
          <w:bCs/>
        </w:rPr>
        <w:t xml:space="preserve"> миллионов) рублей; лимит ответственно</w:t>
      </w:r>
      <w:r w:rsidR="006460C6" w:rsidRPr="00996E79">
        <w:rPr>
          <w:bCs/>
        </w:rPr>
        <w:t>сти на один страховой случай – 3</w:t>
      </w:r>
      <w:r w:rsidRPr="00996E79">
        <w:rPr>
          <w:bCs/>
        </w:rPr>
        <w:t> 000 000 (</w:t>
      </w:r>
      <w:r w:rsidR="006460C6" w:rsidRPr="00996E79">
        <w:rPr>
          <w:bCs/>
        </w:rPr>
        <w:t>Пять</w:t>
      </w:r>
      <w:r w:rsidRPr="00996E79">
        <w:rPr>
          <w:bCs/>
        </w:rPr>
        <w:t xml:space="preserve"> миллионов) рублей.</w:t>
      </w:r>
    </w:p>
    <w:p w:rsidR="006258C0" w:rsidRPr="00996E79" w:rsidRDefault="00E270EB">
      <w:pPr>
        <w:ind w:firstLine="567"/>
        <w:jc w:val="both"/>
      </w:pPr>
      <w:r w:rsidRPr="00996E79">
        <w:rPr>
          <w:bCs/>
        </w:rPr>
        <w:t>4.4. Все прочие условия, касающиеся настоящего договора, в том числе прав, обязанностей и ответственности сторон содержатся в “Правилах агентирования”, у</w:t>
      </w:r>
      <w:r w:rsidR="0081243E">
        <w:rPr>
          <w:bCs/>
        </w:rPr>
        <w:t>тверждены ИП Шиловой А.П.</w:t>
      </w:r>
      <w:r w:rsidR="00553815" w:rsidRPr="00996E79">
        <w:rPr>
          <w:bCs/>
        </w:rPr>
        <w:t xml:space="preserve"> 22.04.2019</w:t>
      </w:r>
      <w:r w:rsidRPr="00996E79">
        <w:rPr>
          <w:bCs/>
        </w:rPr>
        <w:t xml:space="preserve">., являющихся неотъемлемой частью настоящего договора и размещенных на сайте </w:t>
      </w:r>
      <w:r w:rsidR="00553815" w:rsidRPr="00996E79">
        <w:rPr>
          <w:bCs/>
        </w:rPr>
        <w:t>www.5</w:t>
      </w:r>
      <w:r w:rsidR="00553815" w:rsidRPr="00996E79">
        <w:rPr>
          <w:bCs/>
          <w:lang w:val="en-US"/>
        </w:rPr>
        <w:t>floor</w:t>
      </w:r>
      <w:r w:rsidR="00553815" w:rsidRPr="00996E79">
        <w:rPr>
          <w:bCs/>
        </w:rPr>
        <w:t>-</w:t>
      </w:r>
      <w:proofErr w:type="spellStart"/>
      <w:r w:rsidR="00553815" w:rsidRPr="00996E79">
        <w:rPr>
          <w:bCs/>
          <w:lang w:val="en-US"/>
        </w:rPr>
        <w:t>chaik</w:t>
      </w:r>
      <w:proofErr w:type="spellEnd"/>
      <w:r w:rsidR="00553815" w:rsidRPr="00996E79">
        <w:rPr>
          <w:bCs/>
        </w:rPr>
        <w:t>.</w:t>
      </w:r>
      <w:proofErr w:type="spellStart"/>
      <w:r w:rsidR="00553815" w:rsidRPr="00996E79">
        <w:rPr>
          <w:bCs/>
        </w:rPr>
        <w:t>ru</w:t>
      </w:r>
      <w:proofErr w:type="spellEnd"/>
    </w:p>
    <w:p w:rsidR="006258C0" w:rsidRPr="00996E79" w:rsidRDefault="00E270EB">
      <w:pPr>
        <w:ind w:firstLine="567"/>
        <w:jc w:val="both"/>
      </w:pPr>
      <w:r w:rsidRPr="00996E79">
        <w:rPr>
          <w:bCs/>
        </w:rPr>
        <w:t xml:space="preserve">4.5. </w:t>
      </w:r>
      <w:r w:rsidRPr="00996E79">
        <w:t xml:space="preserve">Настоящий договор заключен сроком на 1 (Один) год, составлен в двух экземплярах, по одному для каждой из сторон. </w:t>
      </w:r>
    </w:p>
    <w:p w:rsidR="006258C0" w:rsidRPr="00996E79" w:rsidRDefault="00E270EB">
      <w:pPr>
        <w:ind w:firstLine="567"/>
        <w:jc w:val="both"/>
      </w:pPr>
      <w:r w:rsidRPr="00996E79">
        <w:rPr>
          <w:bCs/>
        </w:rPr>
        <w:t>4.6.</w:t>
      </w:r>
      <w:r w:rsidRPr="00996E79">
        <w:t xml:space="preserve"> Настоящий договор сторонами получен.</w:t>
      </w:r>
    </w:p>
    <w:p w:rsidR="006258C0" w:rsidRDefault="00E270EB">
      <w:pPr>
        <w:jc w:val="center"/>
        <w:rPr>
          <w:b/>
          <w:bCs/>
          <w:sz w:val="17"/>
          <w:szCs w:val="17"/>
          <w:u w:val="single"/>
        </w:rPr>
      </w:pPr>
      <w:r>
        <w:rPr>
          <w:b/>
          <w:bCs/>
          <w:sz w:val="17"/>
          <w:szCs w:val="17"/>
          <w:u w:val="single"/>
        </w:rPr>
        <w:t>5. АДРЕСА И РЕКВИЗИТЫ СТОРОН</w:t>
      </w:r>
    </w:p>
    <w:tbl>
      <w:tblPr>
        <w:tblW w:w="962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48"/>
        <w:gridCol w:w="4981"/>
      </w:tblGrid>
      <w:tr w:rsidR="006258C0">
        <w:trPr>
          <w:trHeight w:val="57"/>
        </w:trPr>
        <w:tc>
          <w:tcPr>
            <w:tcW w:w="4648" w:type="dxa"/>
            <w:shd w:val="clear" w:color="auto" w:fill="FFFFFF"/>
          </w:tcPr>
          <w:p w:rsidR="006258C0" w:rsidRDefault="00E270EB">
            <w:pPr>
              <w:pStyle w:val="aa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Принципал:</w:t>
            </w:r>
          </w:p>
        </w:tc>
        <w:tc>
          <w:tcPr>
            <w:tcW w:w="4980" w:type="dxa"/>
            <w:shd w:val="clear" w:color="auto" w:fill="FFFFFF"/>
          </w:tcPr>
          <w:p w:rsidR="006258C0" w:rsidRDefault="00E270EB">
            <w:pPr>
              <w:pStyle w:val="aa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Агент:</w:t>
            </w:r>
          </w:p>
        </w:tc>
      </w:tr>
      <w:tr w:rsidR="006258C0">
        <w:trPr>
          <w:trHeight w:val="57"/>
        </w:trPr>
        <w:tc>
          <w:tcPr>
            <w:tcW w:w="4648" w:type="dxa"/>
            <w:shd w:val="clear" w:color="auto" w:fill="FFFFFF"/>
          </w:tcPr>
          <w:p w:rsidR="006258C0" w:rsidRDefault="00E270EB">
            <w:pPr>
              <w:pStyle w:val="a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</w:t>
            </w:r>
          </w:p>
        </w:tc>
        <w:tc>
          <w:tcPr>
            <w:tcW w:w="4980" w:type="dxa"/>
            <w:shd w:val="clear" w:color="auto" w:fill="FFFFFF"/>
          </w:tcPr>
          <w:p w:rsidR="00E23711" w:rsidRDefault="0081243E">
            <w:pPr>
              <w:widowControl w:val="0"/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 xml:space="preserve">Агентство недвижимости </w:t>
            </w:r>
            <w:r>
              <w:rPr>
                <w:b/>
                <w:bCs/>
                <w:sz w:val="22"/>
                <w:szCs w:val="22"/>
                <w:lang w:eastAsia="en-US"/>
              </w:rPr>
              <w:t>«</w:t>
            </w:r>
            <w:r w:rsidRPr="0081243E">
              <w:rPr>
                <w:b/>
                <w:bCs/>
                <w:sz w:val="22"/>
                <w:szCs w:val="22"/>
                <w:lang w:eastAsia="en-US"/>
              </w:rPr>
              <w:t>5 этаж»</w:t>
            </w:r>
          </w:p>
          <w:p w:rsidR="006258C0" w:rsidRDefault="0081243E" w:rsidP="0081243E">
            <w:pPr>
              <w:widowControl w:val="0"/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 xml:space="preserve">ИП Шилова А.П. </w:t>
            </w:r>
          </w:p>
        </w:tc>
      </w:tr>
      <w:tr w:rsidR="006258C0">
        <w:trPr>
          <w:trHeight w:val="57"/>
        </w:trPr>
        <w:tc>
          <w:tcPr>
            <w:tcW w:w="4648" w:type="dxa"/>
            <w:shd w:val="clear" w:color="auto" w:fill="FFFFFF"/>
          </w:tcPr>
          <w:p w:rsidR="006258C0" w:rsidRDefault="00E270EB">
            <w:pPr>
              <w:pStyle w:val="a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</w:t>
            </w:r>
          </w:p>
        </w:tc>
        <w:tc>
          <w:tcPr>
            <w:tcW w:w="4980" w:type="dxa"/>
            <w:shd w:val="clear" w:color="auto" w:fill="FFFFFF"/>
          </w:tcPr>
          <w:p w:rsidR="006258C0" w:rsidRDefault="00E270EB">
            <w:pPr>
              <w:pStyle w:val="aa"/>
              <w:widowControl w:val="0"/>
              <w:jc w:val="both"/>
              <w:rPr>
                <w:u w:val="single"/>
              </w:rPr>
            </w:pPr>
            <w:bookmarkStart w:id="1" w:name="__DdeLink__1261_3544075190"/>
            <w:r>
              <w:rPr>
                <w:color w:val="000000"/>
                <w:sz w:val="17"/>
                <w:szCs w:val="17"/>
                <w:u w:val="single"/>
                <w:lang w:eastAsia="en-US"/>
              </w:rPr>
              <w:t>Тел. +7(34</w:t>
            </w:r>
            <w:bookmarkEnd w:id="1"/>
            <w:r w:rsidR="00E23711">
              <w:rPr>
                <w:color w:val="000000"/>
                <w:sz w:val="17"/>
                <w:szCs w:val="17"/>
                <w:u w:val="single"/>
                <w:lang w:eastAsia="en-US"/>
              </w:rPr>
              <w:t>241)</w:t>
            </w:r>
            <w:r w:rsidR="0081243E">
              <w:rPr>
                <w:color w:val="000000"/>
                <w:sz w:val="17"/>
                <w:szCs w:val="17"/>
                <w:u w:val="single"/>
                <w:lang w:eastAsia="en-US"/>
              </w:rPr>
              <w:t xml:space="preserve"> </w:t>
            </w:r>
            <w:r w:rsidR="00E23711">
              <w:rPr>
                <w:color w:val="000000"/>
                <w:sz w:val="17"/>
                <w:szCs w:val="17"/>
                <w:u w:val="single"/>
                <w:lang w:eastAsia="en-US"/>
              </w:rPr>
              <w:t>5-00-55</w:t>
            </w:r>
          </w:p>
        </w:tc>
      </w:tr>
      <w:tr w:rsidR="006258C0">
        <w:trPr>
          <w:trHeight w:val="57"/>
        </w:trPr>
        <w:tc>
          <w:tcPr>
            <w:tcW w:w="4648" w:type="dxa"/>
            <w:shd w:val="clear" w:color="auto" w:fill="FFFFFF"/>
          </w:tcPr>
          <w:p w:rsidR="006258C0" w:rsidRDefault="00E270EB">
            <w:pPr>
              <w:pStyle w:val="a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рождения__________________________________</w:t>
            </w:r>
          </w:p>
        </w:tc>
        <w:tc>
          <w:tcPr>
            <w:tcW w:w="4980" w:type="dxa"/>
            <w:shd w:val="clear" w:color="auto" w:fill="FFFFFF"/>
          </w:tcPr>
          <w:p w:rsidR="00E23711" w:rsidRPr="00E23711" w:rsidRDefault="00E23711" w:rsidP="00E23711">
            <w:pPr>
              <w:jc w:val="both"/>
            </w:pPr>
            <w:r w:rsidRPr="00E23711">
              <w:rPr>
                <w:bCs/>
              </w:rPr>
              <w:t>www.5</w:t>
            </w:r>
            <w:r w:rsidRPr="00E23711">
              <w:rPr>
                <w:bCs/>
                <w:lang w:val="en-US"/>
              </w:rPr>
              <w:t>floor</w:t>
            </w:r>
            <w:r w:rsidRPr="00E23711">
              <w:rPr>
                <w:bCs/>
              </w:rPr>
              <w:t>-</w:t>
            </w:r>
            <w:proofErr w:type="spellStart"/>
            <w:r w:rsidRPr="00E23711">
              <w:rPr>
                <w:bCs/>
                <w:lang w:val="en-US"/>
              </w:rPr>
              <w:t>chaik</w:t>
            </w:r>
            <w:proofErr w:type="spellEnd"/>
            <w:r w:rsidRPr="00E23711">
              <w:rPr>
                <w:bCs/>
              </w:rPr>
              <w:t>.</w:t>
            </w:r>
            <w:proofErr w:type="spellStart"/>
            <w:r w:rsidRPr="00E23711">
              <w:rPr>
                <w:bCs/>
              </w:rPr>
              <w:t>ru</w:t>
            </w:r>
            <w:proofErr w:type="spellEnd"/>
          </w:p>
          <w:p w:rsidR="006258C0" w:rsidRDefault="006258C0">
            <w:pPr>
              <w:pStyle w:val="aa"/>
              <w:widowControl w:val="0"/>
              <w:jc w:val="both"/>
            </w:pPr>
          </w:p>
        </w:tc>
      </w:tr>
      <w:tr w:rsidR="006258C0">
        <w:trPr>
          <w:trHeight w:val="57"/>
        </w:trPr>
        <w:tc>
          <w:tcPr>
            <w:tcW w:w="4648" w:type="dxa"/>
            <w:shd w:val="clear" w:color="auto" w:fill="FFFFFF"/>
          </w:tcPr>
          <w:p w:rsidR="006258C0" w:rsidRDefault="00E270EB">
            <w:pPr>
              <w:pStyle w:val="a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Паспорт: серия__________ №_____________________</w:t>
            </w:r>
          </w:p>
        </w:tc>
        <w:tc>
          <w:tcPr>
            <w:tcW w:w="4980" w:type="dxa"/>
            <w:shd w:val="clear" w:color="auto" w:fill="FFFFFF"/>
          </w:tcPr>
          <w:p w:rsidR="00E23711" w:rsidRDefault="00E23711">
            <w:pPr>
              <w:pStyle w:val="aa"/>
              <w:widowControl w:val="0"/>
              <w:jc w:val="both"/>
              <w:rPr>
                <w:sz w:val="17"/>
                <w:szCs w:val="17"/>
                <w:lang w:eastAsia="en-US"/>
              </w:rPr>
            </w:pPr>
            <w:proofErr w:type="gramStart"/>
            <w:r>
              <w:rPr>
                <w:sz w:val="17"/>
                <w:szCs w:val="17"/>
                <w:lang w:eastAsia="en-US"/>
              </w:rPr>
              <w:t>617760  ,</w:t>
            </w:r>
            <w:proofErr w:type="gramEnd"/>
            <w:r>
              <w:rPr>
                <w:sz w:val="17"/>
                <w:szCs w:val="17"/>
                <w:lang w:eastAsia="en-US"/>
              </w:rPr>
              <w:t xml:space="preserve"> г. Чайковский, ул. Приморский бульвар дом 32</w:t>
            </w:r>
            <w:r w:rsidRPr="00E23711">
              <w:rPr>
                <w:sz w:val="17"/>
                <w:szCs w:val="17"/>
                <w:lang w:eastAsia="en-US"/>
              </w:rPr>
              <w:t>/1</w:t>
            </w:r>
          </w:p>
          <w:p w:rsidR="006258C0" w:rsidRDefault="00E23711">
            <w:pPr>
              <w:pStyle w:val="aa"/>
              <w:widowControl w:val="0"/>
              <w:jc w:val="both"/>
              <w:rPr>
                <w:sz w:val="17"/>
                <w:szCs w:val="17"/>
                <w:lang w:eastAsia="en-US"/>
              </w:rPr>
            </w:pPr>
            <w:r w:rsidRPr="00E23711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офис 514</w:t>
            </w:r>
          </w:p>
        </w:tc>
      </w:tr>
      <w:tr w:rsidR="006258C0">
        <w:trPr>
          <w:trHeight w:val="57"/>
        </w:trPr>
        <w:tc>
          <w:tcPr>
            <w:tcW w:w="4648" w:type="dxa"/>
            <w:shd w:val="clear" w:color="auto" w:fill="FFFFFF"/>
          </w:tcPr>
          <w:p w:rsidR="006258C0" w:rsidRDefault="00E270EB">
            <w:pPr>
              <w:pStyle w:val="a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Выдан (кем) ___________________________________</w:t>
            </w:r>
          </w:p>
        </w:tc>
        <w:tc>
          <w:tcPr>
            <w:tcW w:w="4980" w:type="dxa"/>
            <w:shd w:val="clear" w:color="auto" w:fill="FFFFFF"/>
          </w:tcPr>
          <w:p w:rsidR="006258C0" w:rsidRPr="005644F8" w:rsidRDefault="00E23711">
            <w:pPr>
              <w:widowControl w:val="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ИНН 862000086724</w:t>
            </w:r>
            <w:r w:rsidR="005644F8">
              <w:rPr>
                <w:sz w:val="17"/>
                <w:szCs w:val="17"/>
                <w:lang w:eastAsia="en-US"/>
              </w:rPr>
              <w:t xml:space="preserve">, </w:t>
            </w:r>
            <w:r w:rsidR="00E270EB">
              <w:rPr>
                <w:sz w:val="17"/>
                <w:szCs w:val="17"/>
                <w:lang w:eastAsia="en-US"/>
              </w:rPr>
              <w:t xml:space="preserve">ОГРН </w:t>
            </w:r>
            <w:r w:rsidR="005644F8">
              <w:rPr>
                <w:sz w:val="17"/>
                <w:szCs w:val="17"/>
                <w:lang w:eastAsia="en-US"/>
              </w:rPr>
              <w:t>319595800042936</w:t>
            </w:r>
            <w:r w:rsidR="00E270EB">
              <w:rPr>
                <w:color w:val="000000"/>
                <w:sz w:val="17"/>
                <w:szCs w:val="17"/>
                <w:lang w:eastAsia="en-US"/>
              </w:rPr>
              <w:t> </w:t>
            </w:r>
          </w:p>
        </w:tc>
      </w:tr>
      <w:tr w:rsidR="006258C0">
        <w:trPr>
          <w:trHeight w:val="57"/>
        </w:trPr>
        <w:tc>
          <w:tcPr>
            <w:tcW w:w="4648" w:type="dxa"/>
            <w:shd w:val="clear" w:color="auto" w:fill="FFFFFF"/>
          </w:tcPr>
          <w:p w:rsidR="006258C0" w:rsidRDefault="00E270EB">
            <w:pPr>
              <w:pStyle w:val="a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(когда)________________________________________</w:t>
            </w:r>
          </w:p>
        </w:tc>
        <w:tc>
          <w:tcPr>
            <w:tcW w:w="4980" w:type="dxa"/>
            <w:shd w:val="clear" w:color="auto" w:fill="FFFFFF"/>
          </w:tcPr>
          <w:p w:rsidR="006258C0" w:rsidRDefault="005644F8">
            <w:pPr>
              <w:pStyle w:val="aa"/>
              <w:rPr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р/с 40802810249770042182</w:t>
            </w:r>
          </w:p>
        </w:tc>
      </w:tr>
      <w:tr w:rsidR="006258C0">
        <w:trPr>
          <w:trHeight w:val="57"/>
        </w:trPr>
        <w:tc>
          <w:tcPr>
            <w:tcW w:w="4648" w:type="dxa"/>
            <w:shd w:val="clear" w:color="auto" w:fill="FFFFFF"/>
          </w:tcPr>
          <w:p w:rsidR="006258C0" w:rsidRDefault="00E270EB">
            <w:pPr>
              <w:pStyle w:val="a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 регистрации:_____________________________</w:t>
            </w:r>
          </w:p>
        </w:tc>
        <w:tc>
          <w:tcPr>
            <w:tcW w:w="4980" w:type="dxa"/>
            <w:shd w:val="clear" w:color="auto" w:fill="FFFFFF"/>
          </w:tcPr>
          <w:p w:rsidR="006258C0" w:rsidRDefault="005644F8">
            <w:pPr>
              <w:pStyle w:val="aa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Волго- Вятский банк ПАО Сбербанк</w:t>
            </w:r>
          </w:p>
        </w:tc>
      </w:tr>
      <w:tr w:rsidR="006258C0">
        <w:trPr>
          <w:trHeight w:val="57"/>
        </w:trPr>
        <w:tc>
          <w:tcPr>
            <w:tcW w:w="4648" w:type="dxa"/>
            <w:shd w:val="clear" w:color="auto" w:fill="FFFFFF"/>
          </w:tcPr>
          <w:p w:rsidR="006258C0" w:rsidRDefault="00E270EB">
            <w:pPr>
              <w:pStyle w:val="a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</w:t>
            </w:r>
          </w:p>
        </w:tc>
        <w:tc>
          <w:tcPr>
            <w:tcW w:w="4980" w:type="dxa"/>
            <w:shd w:val="clear" w:color="auto" w:fill="FFFFFF"/>
          </w:tcPr>
          <w:p w:rsidR="006258C0" w:rsidRDefault="005644F8">
            <w:pPr>
              <w:pStyle w:val="aa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БИК 042202603</w:t>
            </w:r>
          </w:p>
        </w:tc>
      </w:tr>
      <w:tr w:rsidR="006258C0">
        <w:trPr>
          <w:trHeight w:val="57"/>
        </w:trPr>
        <w:tc>
          <w:tcPr>
            <w:tcW w:w="4648" w:type="dxa"/>
            <w:shd w:val="clear" w:color="auto" w:fill="FFFFFF"/>
          </w:tcPr>
          <w:p w:rsidR="006258C0" w:rsidRDefault="00E270EB">
            <w:pPr>
              <w:pStyle w:val="a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Эл. почта :_____________________________________</w:t>
            </w:r>
          </w:p>
        </w:tc>
        <w:tc>
          <w:tcPr>
            <w:tcW w:w="4980" w:type="dxa"/>
            <w:shd w:val="clear" w:color="auto" w:fill="FFFFFF"/>
          </w:tcPr>
          <w:p w:rsidR="006258C0" w:rsidRDefault="005644F8">
            <w:pPr>
              <w:pStyle w:val="aa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к/с 30101810900000000603</w:t>
            </w:r>
          </w:p>
        </w:tc>
      </w:tr>
      <w:tr w:rsidR="006258C0">
        <w:trPr>
          <w:trHeight w:val="57"/>
        </w:trPr>
        <w:tc>
          <w:tcPr>
            <w:tcW w:w="4648" w:type="dxa"/>
            <w:shd w:val="clear" w:color="auto" w:fill="FFFFFF"/>
          </w:tcPr>
          <w:p w:rsidR="006258C0" w:rsidRDefault="00E270EB">
            <w:pPr>
              <w:pStyle w:val="a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Телефон: ______________________________________</w:t>
            </w:r>
          </w:p>
        </w:tc>
        <w:tc>
          <w:tcPr>
            <w:tcW w:w="4980" w:type="dxa"/>
            <w:shd w:val="clear" w:color="auto" w:fill="FFFFFF"/>
          </w:tcPr>
          <w:p w:rsidR="006258C0" w:rsidRDefault="005644F8">
            <w:pPr>
              <w:pStyle w:val="aa"/>
            </w:pPr>
            <w:r>
              <w:rPr>
                <w:sz w:val="17"/>
                <w:szCs w:val="17"/>
                <w:lang w:eastAsia="en-US"/>
              </w:rPr>
              <w:t xml:space="preserve"> Волго- Вятский банк ПАО Сбербанк г. Нижний Новгород</w:t>
            </w:r>
          </w:p>
        </w:tc>
      </w:tr>
      <w:tr w:rsidR="006258C0">
        <w:trPr>
          <w:trHeight w:val="57"/>
        </w:trPr>
        <w:tc>
          <w:tcPr>
            <w:tcW w:w="4648" w:type="dxa"/>
            <w:shd w:val="clear" w:color="auto" w:fill="FFFFFF"/>
          </w:tcPr>
          <w:p w:rsidR="006258C0" w:rsidRDefault="00E270EB">
            <w:pPr>
              <w:pStyle w:val="a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Подпись: _____________/_________________________</w:t>
            </w:r>
          </w:p>
        </w:tc>
        <w:tc>
          <w:tcPr>
            <w:tcW w:w="4980" w:type="dxa"/>
            <w:shd w:val="clear" w:color="auto" w:fill="FFFFFF"/>
          </w:tcPr>
          <w:p w:rsidR="006258C0" w:rsidRDefault="005644F8">
            <w:pPr>
              <w:pStyle w:val="aa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 xml:space="preserve"> Д</w:t>
            </w:r>
            <w:r w:rsidR="00E270EB">
              <w:rPr>
                <w:b/>
                <w:bCs/>
                <w:sz w:val="17"/>
                <w:szCs w:val="17"/>
                <w:lang w:eastAsia="en-US"/>
              </w:rPr>
              <w:t>иректор</w:t>
            </w:r>
          </w:p>
          <w:p w:rsidR="006258C0" w:rsidRDefault="006258C0">
            <w:pPr>
              <w:pStyle w:val="aa"/>
              <w:rPr>
                <w:sz w:val="17"/>
                <w:szCs w:val="17"/>
                <w:lang w:eastAsia="en-US"/>
              </w:rPr>
            </w:pPr>
            <w:bookmarkStart w:id="2" w:name="_Hlk510530373"/>
            <w:bookmarkEnd w:id="2"/>
          </w:p>
        </w:tc>
      </w:tr>
    </w:tbl>
    <w:p w:rsidR="006258C0" w:rsidRPr="0081243E" w:rsidRDefault="00E270EB">
      <w:pPr>
        <w:spacing w:line="204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</w:t>
      </w:r>
      <w:r w:rsidR="0081243E">
        <w:rPr>
          <w:sz w:val="17"/>
          <w:szCs w:val="17"/>
        </w:rPr>
        <w:t xml:space="preserve">     </w:t>
      </w:r>
      <w:r>
        <w:rPr>
          <w:sz w:val="17"/>
          <w:szCs w:val="17"/>
        </w:rPr>
        <w:t xml:space="preserve">  Под</w:t>
      </w:r>
      <w:r w:rsidR="005644F8">
        <w:rPr>
          <w:sz w:val="17"/>
          <w:szCs w:val="17"/>
        </w:rPr>
        <w:t>пись: _____________/А.</w:t>
      </w:r>
      <w:r>
        <w:rPr>
          <w:sz w:val="17"/>
          <w:szCs w:val="17"/>
        </w:rPr>
        <w:t xml:space="preserve"> </w:t>
      </w:r>
      <w:proofErr w:type="gramStart"/>
      <w:r w:rsidR="005644F8">
        <w:rPr>
          <w:sz w:val="17"/>
          <w:szCs w:val="17"/>
        </w:rPr>
        <w:t>П</w:t>
      </w:r>
      <w:r>
        <w:rPr>
          <w:sz w:val="17"/>
          <w:szCs w:val="17"/>
        </w:rPr>
        <w:t xml:space="preserve"> </w:t>
      </w:r>
      <w:r w:rsidR="005644F8">
        <w:rPr>
          <w:sz w:val="17"/>
          <w:szCs w:val="17"/>
        </w:rPr>
        <w:t>.Шилова</w:t>
      </w:r>
      <w:proofErr w:type="gramEnd"/>
      <w:r>
        <w:rPr>
          <w:sz w:val="17"/>
          <w:szCs w:val="17"/>
        </w:rPr>
        <w:t>.</w:t>
      </w:r>
      <w:r w:rsidR="0081243E">
        <w:rPr>
          <w:sz w:val="17"/>
          <w:szCs w:val="17"/>
        </w:rPr>
        <w:t xml:space="preserve">                         М.П.</w:t>
      </w:r>
      <w:r>
        <w:rPr>
          <w:sz w:val="17"/>
          <w:szCs w:val="17"/>
        </w:rPr>
        <w:t xml:space="preserve">                                                                                                                  </w:t>
      </w:r>
    </w:p>
    <w:sectPr w:rsidR="006258C0" w:rsidRPr="0081243E" w:rsidSect="00553815">
      <w:pgSz w:w="11906" w:h="16838"/>
      <w:pgMar w:top="720" w:right="720" w:bottom="720" w:left="720" w:header="0" w:footer="0" w:gutter="0"/>
      <w:cols w:space="720"/>
      <w:formProt w:val="0"/>
      <w:docGrid w:linePitch="360" w:charSpace="42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cademy"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51C2"/>
    <w:multiLevelType w:val="multilevel"/>
    <w:tmpl w:val="8F788CA8"/>
    <w:lvl w:ilvl="0">
      <w:start w:val="25"/>
      <w:numFmt w:val="bullet"/>
      <w:lvlText w:val="-"/>
      <w:lvlJc w:val="left"/>
      <w:pPr>
        <w:ind w:left="460" w:hanging="360"/>
      </w:pPr>
      <w:rPr>
        <w:rFonts w:ascii="Times New Roman" w:hAnsi="Times New Roman" w:cs="Times New Roman" w:hint="default"/>
        <w:sz w:val="17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6346C4"/>
    <w:multiLevelType w:val="multilevel"/>
    <w:tmpl w:val="39BAD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8C0"/>
    <w:rsid w:val="000D2022"/>
    <w:rsid w:val="000F05DF"/>
    <w:rsid w:val="002E37C6"/>
    <w:rsid w:val="00343C6B"/>
    <w:rsid w:val="00553815"/>
    <w:rsid w:val="005644F8"/>
    <w:rsid w:val="006258C0"/>
    <w:rsid w:val="006460C6"/>
    <w:rsid w:val="0081243E"/>
    <w:rsid w:val="0087745B"/>
    <w:rsid w:val="00996E79"/>
    <w:rsid w:val="00AA4C67"/>
    <w:rsid w:val="00BC2518"/>
    <w:rsid w:val="00E23711"/>
    <w:rsid w:val="00E270EB"/>
    <w:rsid w:val="00E919FE"/>
    <w:rsid w:val="00EA016F"/>
    <w:rsid w:val="00EE43C9"/>
    <w:rsid w:val="00F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87C4"/>
  <w15:docId w15:val="{02ADFE1C-BF48-445D-831B-917ACFA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59"/>
    <w:pPr>
      <w:suppressAutoHyphens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8A785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A78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basedOn w:val="a0"/>
    <w:semiHidden/>
    <w:qFormat/>
    <w:rsid w:val="008A7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D045D"/>
    <w:rPr>
      <w:color w:val="0563C1" w:themeColor="hyperlink"/>
      <w:u w:val="single"/>
    </w:rPr>
  </w:style>
  <w:style w:type="character" w:customStyle="1" w:styleId="ListLabel101">
    <w:name w:val="ListLabel 101"/>
    <w:qFormat/>
    <w:rPr>
      <w:rFonts w:cs="Times New Roman"/>
      <w:sz w:val="1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Mention">
    <w:name w:val="Mention"/>
    <w:basedOn w:val="a0"/>
    <w:uiPriority w:val="99"/>
    <w:semiHidden/>
    <w:unhideWhenUsed/>
    <w:qFormat/>
    <w:rsid w:val="00760289"/>
    <w:rPr>
      <w:color w:val="2B579A"/>
      <w:shd w:val="clear" w:color="auto" w:fill="E6E6E6"/>
    </w:rPr>
  </w:style>
  <w:style w:type="character" w:customStyle="1" w:styleId="ListLabel110">
    <w:name w:val="ListLabel 110"/>
    <w:qFormat/>
    <w:rPr>
      <w:rFonts w:cs="Times New Roman"/>
      <w:sz w:val="1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Times New Roman"/>
      <w:sz w:val="18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Times New Roman"/>
      <w:sz w:val="18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Times New Roman"/>
      <w:sz w:val="1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Times New Roman"/>
      <w:sz w:val="1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Times New Roman"/>
      <w:sz w:val="18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a4">
    <w:name w:val="Текст выноски Знак"/>
    <w:basedOn w:val="a0"/>
    <w:uiPriority w:val="99"/>
    <w:semiHidden/>
    <w:qFormat/>
    <w:rsid w:val="000364B3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ListLabel164">
    <w:name w:val="ListLabel 164"/>
    <w:qFormat/>
    <w:rPr>
      <w:rFonts w:cs="Times New Roman"/>
      <w:sz w:val="18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Times New Roman"/>
      <w:sz w:val="18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Times New Roman"/>
      <w:sz w:val="18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Times New Roman"/>
      <w:sz w:val="18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Times New Roman"/>
      <w:sz w:val="1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D045D"/>
    <w:rPr>
      <w:color w:val="808080"/>
      <w:shd w:val="clear" w:color="auto" w:fill="E6E6E6"/>
    </w:rPr>
  </w:style>
  <w:style w:type="character" w:customStyle="1" w:styleId="ListLabel209">
    <w:name w:val="ListLabel 209"/>
    <w:qFormat/>
    <w:rPr>
      <w:rFonts w:cs="Times New Roman"/>
      <w:sz w:val="18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Times New Roman"/>
      <w:sz w:val="18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Times New Roman"/>
      <w:sz w:val="18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Times New Roman"/>
      <w:sz w:val="18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Times New Roman"/>
      <w:sz w:val="18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Times New Roman"/>
      <w:sz w:val="17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Times New Roman"/>
      <w:sz w:val="17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Times New Roman"/>
      <w:sz w:val="17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Times New Roman"/>
      <w:sz w:val="17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sz w:val="17"/>
      <w:szCs w:val="17"/>
      <w:lang w:eastAsia="en-US"/>
    </w:rPr>
  </w:style>
  <w:style w:type="character" w:customStyle="1" w:styleId="ListLabel291">
    <w:name w:val="ListLabel 291"/>
    <w:qFormat/>
    <w:rPr>
      <w:rFonts w:cs="Times New Roman"/>
      <w:sz w:val="17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Times New Roman"/>
      <w:sz w:val="17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sz w:val="17"/>
      <w:szCs w:val="17"/>
      <w:lang w:eastAsia="en-US"/>
    </w:rPr>
  </w:style>
  <w:style w:type="character" w:customStyle="1" w:styleId="ListLabel310">
    <w:name w:val="ListLabel 310"/>
    <w:qFormat/>
    <w:rPr>
      <w:rFonts w:cs="Times New Roman"/>
      <w:sz w:val="17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Times New Roman"/>
      <w:sz w:val="17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sz w:val="17"/>
      <w:szCs w:val="17"/>
      <w:lang w:eastAsia="en-US"/>
    </w:rPr>
  </w:style>
  <w:style w:type="character" w:customStyle="1" w:styleId="ListLabel329">
    <w:name w:val="ListLabel 329"/>
    <w:qFormat/>
    <w:rPr>
      <w:rFonts w:cs="Times New Roman"/>
      <w:sz w:val="17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sz w:val="17"/>
      <w:szCs w:val="17"/>
      <w:lang w:eastAsia="en-US"/>
    </w:rPr>
  </w:style>
  <w:style w:type="character" w:customStyle="1" w:styleId="ListLabel339">
    <w:name w:val="ListLabel 339"/>
    <w:qFormat/>
    <w:rPr>
      <w:rFonts w:cs="Times New Roman"/>
      <w:sz w:val="17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sz w:val="17"/>
      <w:szCs w:val="17"/>
      <w:lang w:eastAsia="en-US"/>
    </w:rPr>
  </w:style>
  <w:style w:type="character" w:customStyle="1" w:styleId="ListLabel349">
    <w:name w:val="ListLabel 349"/>
    <w:qFormat/>
    <w:rPr>
      <w:rFonts w:cs="Times New Roman"/>
      <w:sz w:val="17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sz w:val="17"/>
      <w:szCs w:val="17"/>
      <w:lang w:eastAsia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semiHidden/>
    <w:unhideWhenUsed/>
    <w:rsid w:val="008A7859"/>
    <w:pPr>
      <w:spacing w:after="140" w:line="288" w:lineRule="auto"/>
      <w:jc w:val="both"/>
    </w:pPr>
  </w:style>
  <w:style w:type="paragraph" w:styleId="a7">
    <w:name w:val="List"/>
    <w:basedOn w:val="a6"/>
    <w:rsid w:val="00323B5A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323B5A"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rsid w:val="00323B5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2">
    <w:name w:val="Заголовок2"/>
    <w:basedOn w:val="a"/>
    <w:qFormat/>
    <w:rsid w:val="0041781A"/>
    <w:pPr>
      <w:suppressLineNumbers/>
      <w:spacing w:before="120" w:after="120"/>
      <w:jc w:val="center"/>
      <w:textAlignment w:val="baseline"/>
    </w:pPr>
    <w:rPr>
      <w:rFonts w:ascii="Academy" w:hAnsi="Academy" w:cs="FreeSans"/>
      <w:b/>
      <w:i/>
      <w:iCs/>
      <w:sz w:val="24"/>
      <w:szCs w:val="24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List Paragraph"/>
    <w:basedOn w:val="a"/>
    <w:qFormat/>
    <w:pPr>
      <w:ind w:left="720"/>
    </w:pPr>
  </w:style>
  <w:style w:type="paragraph" w:styleId="ad">
    <w:name w:val="Balloon Text"/>
    <w:basedOn w:val="a"/>
    <w:uiPriority w:val="99"/>
    <w:semiHidden/>
    <w:unhideWhenUsed/>
    <w:qFormat/>
    <w:rsid w:val="0003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D2AA-74F3-4A43-829A-6261341D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temp03</dc:creator>
  <dc:description/>
  <cp:lastModifiedBy>user</cp:lastModifiedBy>
  <cp:revision>61</cp:revision>
  <cp:lastPrinted>2019-04-23T09:40:00Z</cp:lastPrinted>
  <dcterms:created xsi:type="dcterms:W3CDTF">2016-09-14T04:32:00Z</dcterms:created>
  <dcterms:modified xsi:type="dcterms:W3CDTF">2019-04-23T09:42:00Z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